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A0" w:rsidRPr="00DC5EA0" w:rsidRDefault="00DC5EA0" w:rsidP="00DC5EA0">
      <w:pPr>
        <w:spacing w:before="240" w:after="0" w:line="240" w:lineRule="auto"/>
        <w:jc w:val="center"/>
        <w:rPr>
          <w:rFonts w:ascii="Segoe UI Semibold" w:hAnsi="Segoe UI Semibold" w:cs="Segoe UI Semibold"/>
          <w:bCs/>
          <w:szCs w:val="24"/>
        </w:rPr>
      </w:pPr>
      <w:r w:rsidRPr="00DC5EA0">
        <w:rPr>
          <w:rFonts w:ascii="Segoe UI Semibold" w:hAnsi="Segoe UI Semibold" w:cs="Segoe UI Semibold"/>
          <w:bCs/>
          <w:szCs w:val="24"/>
        </w:rPr>
        <w:t>НАПРАВЛЕНИЕ НА ПРЕДВАРИТЕЛЬНЫЙ (ПЕРИОДИЧЕСКИЙ) МЕДИЦИНСКИЙ ОСМОТР (ОБСЛЕДОВАНИЕ)</w:t>
      </w:r>
    </w:p>
    <w:p w:rsidR="00DC5EA0" w:rsidRPr="00DC5EA0" w:rsidRDefault="00DC5EA0" w:rsidP="00DC5EA0">
      <w:pPr>
        <w:spacing w:before="120" w:after="0"/>
        <w:jc w:val="center"/>
        <w:rPr>
          <w:rFonts w:ascii="Segoe UI Semibold" w:hAnsi="Segoe UI Semibold" w:cs="Segoe UI Semibold"/>
          <w:sz w:val="24"/>
          <w:szCs w:val="28"/>
        </w:rPr>
      </w:pPr>
      <w:r w:rsidRPr="00DC5EA0">
        <w:rPr>
          <w:rFonts w:ascii="Segoe UI Semibold" w:hAnsi="Segoe UI Semibold" w:cs="Segoe UI Semibold"/>
          <w:sz w:val="24"/>
          <w:szCs w:val="28"/>
        </w:rPr>
        <w:t>Направление</w:t>
      </w:r>
    </w:p>
    <w:p w:rsidR="00DC5EA0" w:rsidRPr="00DC5EA0" w:rsidRDefault="00DC5EA0" w:rsidP="00DC5EA0">
      <w:pPr>
        <w:spacing w:before="120" w:after="0"/>
        <w:jc w:val="center"/>
        <w:rPr>
          <w:rFonts w:ascii="Segoe UI Semibold" w:hAnsi="Segoe UI Semibold" w:cs="Segoe UI Semibold"/>
          <w:sz w:val="24"/>
          <w:szCs w:val="28"/>
        </w:rPr>
      </w:pPr>
      <w:r w:rsidRPr="00DC5EA0">
        <w:rPr>
          <w:rFonts w:ascii="Segoe UI Semibold" w:hAnsi="Segoe UI Semibold" w:cs="Segoe UI Semibold"/>
          <w:sz w:val="24"/>
          <w:szCs w:val="28"/>
        </w:rPr>
        <w:t>на предварительный (периодический) медицинский осмотр (обследование)</w:t>
      </w:r>
    </w:p>
    <w:p w:rsidR="00DC5EA0" w:rsidRPr="00DC5EA0" w:rsidRDefault="00DC5EA0" w:rsidP="00DC5EA0">
      <w:pPr>
        <w:spacing w:before="120" w:after="0"/>
        <w:jc w:val="center"/>
        <w:rPr>
          <w:rFonts w:ascii="Segoe UI Semibold" w:hAnsi="Segoe UI Semibold" w:cs="Segoe UI Semibold"/>
          <w:sz w:val="24"/>
          <w:szCs w:val="28"/>
        </w:rPr>
      </w:pPr>
      <w:r w:rsidRPr="00DC5EA0">
        <w:rPr>
          <w:rFonts w:ascii="Segoe UI Semibold" w:hAnsi="Segoe UI Semibold" w:cs="Segoe UI Semibold"/>
          <w:sz w:val="24"/>
          <w:szCs w:val="28"/>
        </w:rPr>
        <w:t>№____ от ________________</w:t>
      </w:r>
    </w:p>
    <w:p w:rsidR="00DC5EA0" w:rsidRPr="00DC5EA0" w:rsidRDefault="00DC5EA0" w:rsidP="00DC5EA0">
      <w:pPr>
        <w:spacing w:after="0"/>
        <w:jc w:val="center"/>
        <w:rPr>
          <w:rFonts w:ascii="Segoe UI" w:hAnsi="Segoe UI" w:cs="Segoe UI"/>
          <w:b/>
          <w:sz w:val="24"/>
          <w:szCs w:val="28"/>
        </w:rPr>
      </w:pP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Cs w:val="24"/>
        </w:rPr>
      </w:pPr>
      <w:r w:rsidRPr="00DC5EA0">
        <w:rPr>
          <w:rFonts w:ascii="Segoe UI" w:hAnsi="Segoe UI" w:cs="Segoe UI"/>
          <w:szCs w:val="24"/>
        </w:rPr>
        <w:t xml:space="preserve">Направляется </w:t>
      </w:r>
    </w:p>
    <w:p w:rsidR="00DC5EA0" w:rsidRPr="00DC5EA0" w:rsidRDefault="00DC5EA0" w:rsidP="00DC5EA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Segoe UI" w:hAnsi="Segoe UI" w:cs="Segoe UI"/>
          <w:szCs w:val="24"/>
        </w:rPr>
      </w:pPr>
      <w:bookmarkStart w:id="0" w:name="1000011"/>
      <w:bookmarkEnd w:id="0"/>
      <w:r w:rsidRPr="00DC5EA0">
        <w:rPr>
          <w:rFonts w:ascii="Segoe UI" w:hAnsi="Segoe UI" w:cs="Segoe UI"/>
          <w:szCs w:val="24"/>
        </w:rPr>
        <w:t xml:space="preserve">1. Ф. И. О. </w:t>
      </w:r>
    </w:p>
    <w:p w:rsidR="00DC5EA0" w:rsidRPr="00DC5EA0" w:rsidRDefault="00DC5EA0" w:rsidP="00DC5EA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Cs w:val="24"/>
        </w:rPr>
      </w:pP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Cs w:val="24"/>
        </w:rPr>
      </w:pPr>
    </w:p>
    <w:p w:rsidR="00DC5EA0" w:rsidRPr="00DC5EA0" w:rsidRDefault="00DC5EA0" w:rsidP="00DC5EA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Segoe UI" w:hAnsi="Segoe UI" w:cs="Segoe UI"/>
          <w:szCs w:val="24"/>
        </w:rPr>
      </w:pPr>
      <w:bookmarkStart w:id="1" w:name="1000012"/>
      <w:bookmarkEnd w:id="1"/>
      <w:r w:rsidRPr="00DC5EA0">
        <w:rPr>
          <w:rFonts w:ascii="Segoe UI" w:hAnsi="Segoe UI" w:cs="Segoe UI"/>
          <w:szCs w:val="24"/>
        </w:rPr>
        <w:t>2. Дата рождения</w:t>
      </w:r>
    </w:p>
    <w:p w:rsidR="00DC5EA0" w:rsidRPr="00DC5EA0" w:rsidRDefault="00DC5EA0" w:rsidP="00DC5EA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b/>
          <w:color w:val="FFFFFF"/>
          <w:szCs w:val="24"/>
        </w:rPr>
      </w:pPr>
      <w:r w:rsidRPr="00DC5EA0">
        <w:rPr>
          <w:rFonts w:ascii="Segoe UI" w:hAnsi="Segoe UI" w:cs="Segoe UI"/>
          <w:b/>
          <w:color w:val="FFFFFF"/>
          <w:szCs w:val="24"/>
        </w:rPr>
        <w:t>16.12.1973</w:t>
      </w: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Cs w:val="24"/>
        </w:rPr>
      </w:pPr>
      <w:r w:rsidRPr="00DC5EA0">
        <w:rPr>
          <w:rFonts w:ascii="Segoe UI" w:hAnsi="Segoe UI" w:cs="Segoe UI"/>
          <w:szCs w:val="24"/>
        </w:rPr>
        <w:t>                                                                     (число, месяц, год)</w:t>
      </w: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Segoe UI" w:hAnsi="Segoe UI" w:cs="Segoe UI"/>
          <w:szCs w:val="24"/>
        </w:rPr>
      </w:pPr>
      <w:bookmarkStart w:id="2" w:name="1000013"/>
      <w:bookmarkEnd w:id="2"/>
      <w:r w:rsidRPr="00DC5EA0">
        <w:rPr>
          <w:rFonts w:ascii="Segoe UI" w:hAnsi="Segoe UI" w:cs="Segoe UI"/>
          <w:szCs w:val="24"/>
        </w:rPr>
        <w:t>3. Полных лет ______________</w:t>
      </w: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Cs w:val="24"/>
        </w:rPr>
      </w:pP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Segoe UI" w:hAnsi="Segoe UI" w:cs="Segoe UI"/>
          <w:szCs w:val="24"/>
        </w:rPr>
      </w:pPr>
      <w:r w:rsidRPr="00DC5EA0">
        <w:rPr>
          <w:rFonts w:ascii="Segoe UI" w:hAnsi="Segoe UI" w:cs="Segoe UI"/>
          <w:szCs w:val="24"/>
        </w:rPr>
        <w:t>4. Вид медицинского осмотра (</w:t>
      </w:r>
      <w:r w:rsidRPr="00DC5EA0">
        <w:rPr>
          <w:rFonts w:ascii="Segoe UI Semibold" w:hAnsi="Segoe UI Semibold" w:cs="Segoe UI Semibold"/>
          <w:szCs w:val="24"/>
          <w:u w:val="single"/>
        </w:rPr>
        <w:t>предварительный</w:t>
      </w:r>
      <w:r w:rsidRPr="00DC5EA0">
        <w:rPr>
          <w:rFonts w:ascii="Segoe UI" w:hAnsi="Segoe UI" w:cs="Segoe UI"/>
          <w:szCs w:val="24"/>
        </w:rPr>
        <w:t xml:space="preserve"> или периодический) </w:t>
      </w: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Cs w:val="24"/>
        </w:rPr>
      </w:pPr>
      <w:r w:rsidRPr="00DC5EA0">
        <w:rPr>
          <w:rFonts w:ascii="Segoe UI" w:hAnsi="Segoe UI" w:cs="Segoe UI"/>
          <w:szCs w:val="24"/>
        </w:rPr>
        <w:t xml:space="preserve">                                                               (нужное подчеркнуть)</w:t>
      </w: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Segoe UI" w:hAnsi="Segoe UI" w:cs="Segoe UI"/>
          <w:szCs w:val="24"/>
        </w:rPr>
      </w:pPr>
      <w:bookmarkStart w:id="3" w:name="1000014"/>
      <w:bookmarkEnd w:id="3"/>
      <w:r w:rsidRPr="00DC5EA0">
        <w:rPr>
          <w:rFonts w:ascii="Segoe UI" w:hAnsi="Segoe UI" w:cs="Segoe UI"/>
          <w:szCs w:val="24"/>
        </w:rPr>
        <w:t>5. 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DC5EA0" w:rsidRPr="00DC5EA0" w:rsidRDefault="00DC5EA0" w:rsidP="00DC5EA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egoe UI" w:hAnsi="Segoe UI" w:cs="Segoe UI"/>
          <w:b/>
          <w:color w:val="FFFFFF"/>
          <w:szCs w:val="24"/>
        </w:rPr>
      </w:pPr>
      <w:r w:rsidRPr="00DC5EA0">
        <w:rPr>
          <w:rFonts w:ascii="Segoe UI" w:hAnsi="Segoe UI" w:cs="Segoe UI"/>
          <w:b/>
          <w:color w:val="FFFFFF"/>
          <w:szCs w:val="24"/>
        </w:rPr>
        <w:t>Медицинский кабинет (иммунопрофилактики) центра (терапевтический)</w:t>
      </w:r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Cs w:val="24"/>
        </w:rPr>
      </w:pPr>
      <w:bookmarkStart w:id="4" w:name="1000015"/>
      <w:bookmarkEnd w:id="4"/>
    </w:p>
    <w:p w:rsidR="00DC5EA0" w:rsidRPr="00DC5EA0" w:rsidRDefault="00DC5EA0" w:rsidP="00DC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Cs w:val="24"/>
        </w:rPr>
      </w:pPr>
      <w:r w:rsidRPr="00DC5EA0">
        <w:rPr>
          <w:rFonts w:ascii="Segoe UI" w:hAnsi="Segoe UI" w:cs="Segoe UI"/>
          <w:szCs w:val="24"/>
        </w:rPr>
        <w:t xml:space="preserve">6. наименование должности (профессии) или вида работы: </w:t>
      </w:r>
    </w:p>
    <w:p w:rsidR="00DC5EA0" w:rsidRPr="00DC5EA0" w:rsidRDefault="00DC5EA0" w:rsidP="00DC5EA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egoe UI" w:hAnsi="Segoe UI" w:cs="Segoe UI"/>
          <w:b/>
          <w:color w:val="FFFFFF"/>
          <w:szCs w:val="24"/>
        </w:rPr>
      </w:pPr>
      <w:proofErr w:type="spellStart"/>
      <w:r w:rsidRPr="00DC5EA0">
        <w:rPr>
          <w:rFonts w:ascii="Segoe UI" w:hAnsi="Segoe UI" w:cs="Segoe UI"/>
          <w:b/>
          <w:color w:val="FFFFFF"/>
          <w:szCs w:val="24"/>
        </w:rPr>
        <w:t>Мединская</w:t>
      </w:r>
      <w:proofErr w:type="spellEnd"/>
      <w:r w:rsidRPr="00DC5EA0">
        <w:rPr>
          <w:rFonts w:ascii="Segoe UI" w:hAnsi="Segoe UI" w:cs="Segoe UI"/>
          <w:b/>
          <w:color w:val="FFFFFF"/>
          <w:szCs w:val="24"/>
        </w:rPr>
        <w:t xml:space="preserve"> сестра процедурной кабинета (иммунопрофилактики)</w:t>
      </w:r>
    </w:p>
    <w:p w:rsidR="00DC5EA0" w:rsidRPr="00DC5EA0" w:rsidRDefault="00DC5EA0" w:rsidP="00DC5EA0">
      <w:pPr>
        <w:spacing w:before="120" w:after="0" w:line="240" w:lineRule="auto"/>
        <w:rPr>
          <w:rFonts w:ascii="Segoe UI" w:hAnsi="Segoe UI" w:cs="Segoe UI"/>
          <w:szCs w:val="24"/>
        </w:rPr>
      </w:pPr>
      <w:bookmarkStart w:id="5" w:name="1000016"/>
      <w:bookmarkStart w:id="6" w:name="1000017"/>
      <w:bookmarkEnd w:id="5"/>
      <w:bookmarkEnd w:id="6"/>
      <w:r w:rsidRPr="00DC5EA0">
        <w:rPr>
          <w:rFonts w:ascii="Segoe UI" w:hAnsi="Segoe UI" w:cs="Segoe UI"/>
          <w:szCs w:val="24"/>
        </w:rPr>
        <w:t xml:space="preserve">7. Вредные и (или) опасные производственные факторы, а также вид работы в соответствии с утвержденным работодателем </w:t>
      </w:r>
      <w:r w:rsidRPr="00DC5EA0">
        <w:rPr>
          <w:rFonts w:ascii="Segoe UI Semibold" w:hAnsi="Segoe UI Semibold" w:cs="Segoe UI Semibold"/>
          <w:szCs w:val="24"/>
          <w:u w:val="single"/>
        </w:rPr>
        <w:t>контингентом работников</w:t>
      </w:r>
      <w:r w:rsidRPr="00DC5EA0">
        <w:rPr>
          <w:rFonts w:ascii="Segoe UI" w:hAnsi="Segoe UI" w:cs="Segoe UI"/>
          <w:szCs w:val="24"/>
        </w:rPr>
        <w:t>, подлежащих предварительным (периодическим) осмотрам</w:t>
      </w:r>
    </w:p>
    <w:p w:rsidR="00DC5EA0" w:rsidRPr="00DC5EA0" w:rsidRDefault="00DC5EA0" w:rsidP="00DC5EA0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b/>
          <w:color w:val="FFFFFF"/>
          <w:szCs w:val="24"/>
        </w:rPr>
      </w:pPr>
      <w:r w:rsidRPr="00DC5EA0">
        <w:rPr>
          <w:rFonts w:ascii="Segoe UI" w:hAnsi="Segoe UI" w:cs="Segoe UI"/>
          <w:b/>
          <w:color w:val="FFFFFF"/>
          <w:szCs w:val="24"/>
        </w:rPr>
        <w:t>п. 17 прил. № 2, п. 2.4 прил. № 1</w:t>
      </w:r>
    </w:p>
    <w:p w:rsidR="00DC5EA0" w:rsidRDefault="00DC5EA0" w:rsidP="00DC5EA0">
      <w:pPr>
        <w:spacing w:after="0" w:line="240" w:lineRule="auto"/>
        <w:rPr>
          <w:rFonts w:ascii="Segoe UI" w:hAnsi="Segoe UI" w:cs="Segoe UI"/>
          <w:szCs w:val="24"/>
        </w:rPr>
      </w:pPr>
    </w:p>
    <w:p w:rsidR="00DC5EA0" w:rsidRPr="00DC5EA0" w:rsidRDefault="00DC5EA0" w:rsidP="00DC5EA0">
      <w:pPr>
        <w:spacing w:after="0" w:line="240" w:lineRule="auto"/>
        <w:rPr>
          <w:rFonts w:ascii="Segoe UI" w:hAnsi="Segoe UI" w:cs="Segoe UI"/>
          <w:szCs w:val="24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3700"/>
        <w:gridCol w:w="3274"/>
        <w:gridCol w:w="2710"/>
      </w:tblGrid>
      <w:tr w:rsidR="00DC5EA0" w:rsidRPr="00DC5EA0" w:rsidTr="00D14C48">
        <w:trPr>
          <w:tblCellSpacing w:w="15" w:type="dxa"/>
        </w:trPr>
        <w:tc>
          <w:tcPr>
            <w:tcW w:w="36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EA0" w:rsidRPr="00DC5EA0" w:rsidRDefault="00DC5EA0" w:rsidP="00DC5EA0">
            <w:pPr>
              <w:spacing w:before="120" w:after="0" w:line="240" w:lineRule="auto"/>
              <w:rPr>
                <w:rFonts w:ascii="Segoe UI" w:eastAsia="Calibri" w:hAnsi="Segoe UI" w:cs="Segoe UI"/>
                <w:szCs w:val="24"/>
              </w:rPr>
            </w:pPr>
            <w:r w:rsidRPr="00DC5EA0">
              <w:rPr>
                <w:rFonts w:ascii="Segoe UI" w:eastAsia="Calibri" w:hAnsi="Segoe UI" w:cs="Segoe UI"/>
                <w:szCs w:val="24"/>
              </w:rPr>
              <w:t>Специалист по кадрам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EA0" w:rsidRPr="00DC5EA0" w:rsidRDefault="00DC5EA0" w:rsidP="00DC5EA0">
            <w:pPr>
              <w:spacing w:before="120" w:after="0" w:line="240" w:lineRule="auto"/>
              <w:rPr>
                <w:rFonts w:ascii="Segoe UI" w:eastAsia="Calibri" w:hAnsi="Segoe UI" w:cs="Segoe UI"/>
                <w:b/>
                <w:i/>
                <w:color w:val="FFFFFF"/>
                <w:szCs w:val="24"/>
              </w:rPr>
            </w:pPr>
            <w:proofErr w:type="spellStart"/>
            <w:r w:rsidRPr="00DC5EA0">
              <w:rPr>
                <w:rFonts w:ascii="Segoe UI" w:eastAsia="Calibri" w:hAnsi="Segoe UI" w:cs="Segoe UI"/>
                <w:b/>
                <w:i/>
                <w:color w:val="FFFFFF"/>
                <w:szCs w:val="24"/>
              </w:rPr>
              <w:t>Шостка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EA0" w:rsidRPr="00DC5EA0" w:rsidRDefault="00DC5EA0" w:rsidP="00DC5EA0">
            <w:pPr>
              <w:spacing w:before="120" w:after="0" w:line="240" w:lineRule="auto"/>
              <w:rPr>
                <w:rFonts w:ascii="Segoe UI" w:eastAsia="Calibri" w:hAnsi="Segoe UI" w:cs="Segoe UI"/>
                <w:b/>
                <w:color w:val="FFFFFF"/>
                <w:szCs w:val="24"/>
              </w:rPr>
            </w:pPr>
            <w:proofErr w:type="spellStart"/>
            <w:r w:rsidRPr="00DC5EA0">
              <w:rPr>
                <w:rFonts w:ascii="Segoe UI" w:eastAsia="Calibri" w:hAnsi="Segoe UI" w:cs="Segoe UI"/>
                <w:b/>
                <w:color w:val="FFFFFF"/>
                <w:szCs w:val="24"/>
              </w:rPr>
              <w:t>Шостка</w:t>
            </w:r>
            <w:proofErr w:type="spellEnd"/>
            <w:r w:rsidRPr="00DC5EA0">
              <w:rPr>
                <w:rFonts w:ascii="Segoe UI" w:eastAsia="Calibri" w:hAnsi="Segoe UI" w:cs="Segoe UI"/>
                <w:b/>
                <w:color w:val="FFFFFF"/>
                <w:szCs w:val="24"/>
              </w:rPr>
              <w:t xml:space="preserve"> </w:t>
            </w:r>
          </w:p>
          <w:p w:rsidR="00DC5EA0" w:rsidRPr="00DC5EA0" w:rsidRDefault="00DC5EA0" w:rsidP="00DC5EA0">
            <w:pPr>
              <w:spacing w:before="120" w:after="0" w:line="240" w:lineRule="auto"/>
              <w:rPr>
                <w:rFonts w:ascii="Segoe UI" w:eastAsia="Calibri" w:hAnsi="Segoe UI" w:cs="Segoe UI"/>
                <w:b/>
                <w:color w:val="FFFFFF"/>
                <w:szCs w:val="24"/>
              </w:rPr>
            </w:pPr>
            <w:r w:rsidRPr="00DC5EA0">
              <w:rPr>
                <w:rFonts w:ascii="Segoe UI" w:eastAsia="Calibri" w:hAnsi="Segoe UI" w:cs="Segoe UI"/>
                <w:b/>
                <w:color w:val="FFFFFF"/>
                <w:szCs w:val="24"/>
              </w:rPr>
              <w:t>Марина Валерьевна</w:t>
            </w:r>
          </w:p>
        </w:tc>
      </w:tr>
      <w:tr w:rsidR="00DC5EA0" w:rsidRPr="00DC5EA0" w:rsidTr="00D14C48">
        <w:trPr>
          <w:tblCellSpacing w:w="15" w:type="dxa"/>
        </w:trPr>
        <w:tc>
          <w:tcPr>
            <w:tcW w:w="3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EA0" w:rsidRPr="00DC5EA0" w:rsidRDefault="00DC5EA0" w:rsidP="00DC5EA0">
            <w:pPr>
              <w:spacing w:before="120" w:after="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DC5EA0">
              <w:rPr>
                <w:rFonts w:ascii="Segoe UI" w:hAnsi="Segoe UI" w:cs="Segoe UI"/>
                <w:szCs w:val="24"/>
              </w:rPr>
              <w:t>(должность уполномоченного представителя)</w:t>
            </w:r>
          </w:p>
        </w:tc>
        <w:tc>
          <w:tcPr>
            <w:tcW w:w="32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EA0" w:rsidRPr="00DC5EA0" w:rsidRDefault="00DC5EA0" w:rsidP="00DC5EA0">
            <w:pPr>
              <w:spacing w:before="120" w:after="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DC5EA0">
              <w:rPr>
                <w:rFonts w:ascii="Segoe UI" w:hAnsi="Segoe UI" w:cs="Segoe UI"/>
                <w:szCs w:val="24"/>
              </w:rPr>
              <w:t>(подпись уполномоченного представителя)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EA0" w:rsidRPr="00DC5EA0" w:rsidRDefault="00DC5EA0" w:rsidP="00DC5EA0">
            <w:pPr>
              <w:spacing w:before="120" w:after="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DC5EA0">
              <w:rPr>
                <w:rFonts w:ascii="Segoe UI" w:hAnsi="Segoe UI" w:cs="Segoe UI"/>
                <w:szCs w:val="24"/>
              </w:rPr>
              <w:t>(Ф. И. О.)</w:t>
            </w:r>
          </w:p>
        </w:tc>
      </w:tr>
    </w:tbl>
    <w:p w:rsidR="00DC5EA0" w:rsidRPr="00DC5EA0" w:rsidRDefault="00DC5EA0" w:rsidP="00DC5EA0">
      <w:pPr>
        <w:spacing w:after="0" w:line="240" w:lineRule="auto"/>
        <w:rPr>
          <w:rFonts w:ascii="Segoe UI" w:hAnsi="Segoe UI" w:cs="Segoe UI"/>
          <w:szCs w:val="24"/>
        </w:rPr>
      </w:pPr>
    </w:p>
    <w:p w:rsidR="00DC5EA0" w:rsidRPr="00DC5EA0" w:rsidRDefault="00DC5EA0" w:rsidP="00DC5EA0">
      <w:pPr>
        <w:pStyle w:val="FORMATTEXT"/>
        <w:ind w:firstLine="568"/>
        <w:jc w:val="both"/>
        <w:rPr>
          <w:rFonts w:ascii="Segoe UI" w:hAnsi="Segoe UI" w:cs="Segoe UI"/>
          <w:sz w:val="22"/>
          <w:szCs w:val="24"/>
        </w:rPr>
      </w:pPr>
    </w:p>
    <w:p w:rsidR="00236225" w:rsidRPr="00DC5EA0" w:rsidRDefault="00236225" w:rsidP="00DC5EA0">
      <w:pPr>
        <w:spacing w:after="0"/>
        <w:rPr>
          <w:rFonts w:ascii="Segoe UI" w:hAnsi="Segoe UI" w:cs="Segoe UI"/>
          <w:sz w:val="20"/>
        </w:rPr>
      </w:pPr>
    </w:p>
    <w:sectPr w:rsidR="00236225" w:rsidRPr="00DC5EA0" w:rsidSect="00493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56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20" w:rsidRDefault="00F22820" w:rsidP="00F22820">
      <w:pPr>
        <w:spacing w:after="0" w:line="240" w:lineRule="auto"/>
      </w:pPr>
      <w:r>
        <w:separator/>
      </w:r>
    </w:p>
  </w:endnote>
  <w:endnote w:type="continuationSeparator" w:id="0">
    <w:p w:rsidR="00F22820" w:rsidRDefault="00F22820" w:rsidP="00F2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A0" w:rsidRDefault="00DC5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6C" w:rsidRPr="0049386C" w:rsidRDefault="00DC5EA0" w:rsidP="0049386C">
    <w:pPr>
      <w:pStyle w:val="a5"/>
      <w:spacing w:before="240"/>
      <w:jc w:val="center"/>
      <w:rPr>
        <w:rFonts w:ascii="Segoe UI Light" w:hAnsi="Segoe UI Light" w:cs="Segoe UI Light"/>
        <w:sz w:val="24"/>
      </w:rPr>
    </w:pPr>
    <w:hyperlink r:id="rId1" w:history="1">
      <w:r w:rsidR="0049386C" w:rsidRPr="0049386C">
        <w:rPr>
          <w:rStyle w:val="a8"/>
          <w:rFonts w:ascii="Segoe UI Light" w:hAnsi="Segoe UI Light" w:cs="Segoe UI Light"/>
          <w:sz w:val="24"/>
        </w:rPr>
        <w:t>Обучение по охране труд</w:t>
      </w:r>
      <w:r w:rsidR="0049386C">
        <w:rPr>
          <w:rStyle w:val="a8"/>
          <w:rFonts w:ascii="Segoe UI Light" w:hAnsi="Segoe UI Light" w:cs="Segoe UI Light"/>
          <w:sz w:val="24"/>
        </w:rPr>
        <w:t>а</w:t>
      </w:r>
      <w:r w:rsidR="0049386C" w:rsidRPr="0049386C">
        <w:rPr>
          <w:rStyle w:val="a8"/>
          <w:rFonts w:ascii="Segoe UI Light" w:hAnsi="Segoe UI Light" w:cs="Segoe UI Light"/>
          <w:sz w:val="24"/>
        </w:rPr>
        <w:t xml:space="preserve"> </w:t>
      </w:r>
      <w:r w:rsidR="0049386C">
        <w:rPr>
          <w:rStyle w:val="a8"/>
          <w:rFonts w:ascii="Segoe UI Light" w:hAnsi="Segoe UI Light" w:cs="Segoe UI Light"/>
          <w:sz w:val="24"/>
        </w:rPr>
        <w:br/>
      </w:r>
      <w:r w:rsidR="0049386C" w:rsidRPr="0049386C">
        <w:rPr>
          <w:rStyle w:val="a8"/>
          <w:rFonts w:ascii="Segoe UI Light" w:hAnsi="Segoe UI Light" w:cs="Segoe UI Light"/>
          <w:sz w:val="24"/>
        </w:rPr>
        <w:t xml:space="preserve">в </w:t>
      </w:r>
      <w:proofErr w:type="spellStart"/>
      <w:r w:rsidR="0049386C" w:rsidRPr="0049386C">
        <w:rPr>
          <w:rStyle w:val="a8"/>
          <w:rFonts w:ascii="Segoe UI Light" w:hAnsi="Segoe UI Light" w:cs="Segoe UI Light"/>
          <w:sz w:val="24"/>
        </w:rPr>
        <w:t>Контур.Школе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A0" w:rsidRDefault="00DC5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20" w:rsidRDefault="00F22820" w:rsidP="00F22820">
      <w:pPr>
        <w:spacing w:after="0" w:line="240" w:lineRule="auto"/>
      </w:pPr>
      <w:r>
        <w:separator/>
      </w:r>
    </w:p>
  </w:footnote>
  <w:footnote w:type="continuationSeparator" w:id="0">
    <w:p w:rsidR="00F22820" w:rsidRDefault="00F22820" w:rsidP="00F2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A0" w:rsidRDefault="00DC5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639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767"/>
    </w:tblGrid>
    <w:tr w:rsidR="00F22820" w:rsidRPr="0049386C" w:rsidTr="0049386C">
      <w:trPr>
        <w:trHeight w:val="1279"/>
      </w:trPr>
      <w:tc>
        <w:tcPr>
          <w:tcW w:w="4872" w:type="dxa"/>
        </w:tcPr>
        <w:p w:rsidR="00F22820" w:rsidRDefault="0049386C" w:rsidP="00F22820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6F927E97" wp14:editId="620F5B38">
                <wp:extent cx="2955521" cy="754380"/>
                <wp:effectExtent l="0" t="0" r="0" b="762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4495" t="8438" r="61005" b="80444"/>
                        <a:stretch/>
                      </pic:blipFill>
                      <pic:spPr bwMode="auto">
                        <a:xfrm>
                          <a:off x="0" y="0"/>
                          <a:ext cx="2974691" cy="75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</w:tcPr>
        <w:p w:rsidR="00F22820" w:rsidRPr="0049386C" w:rsidRDefault="00F22820" w:rsidP="00DC5EA0">
          <w:pPr>
            <w:pStyle w:val="a3"/>
            <w:spacing w:before="240" w:after="120"/>
            <w:ind w:left="-527" w:firstLine="527"/>
            <w:jc w:val="right"/>
            <w:rPr>
              <w:rFonts w:ascii="Segoe UI Light" w:hAnsi="Segoe UI Light" w:cs="Segoe UI Light"/>
              <w:sz w:val="24"/>
            </w:rPr>
          </w:pPr>
          <w:r w:rsidRPr="0049386C">
            <w:rPr>
              <w:rFonts w:ascii="Segoe UI Light" w:hAnsi="Segoe UI Light" w:cs="Segoe UI Light"/>
            </w:rPr>
            <w:t xml:space="preserve">Дополнительный материал к статье </w:t>
          </w:r>
          <w:r w:rsidRPr="0049386C">
            <w:rPr>
              <w:rFonts w:ascii="Segoe UI Light" w:hAnsi="Segoe UI Light" w:cs="Segoe UI Light"/>
            </w:rPr>
            <w:br/>
          </w:r>
          <w:hyperlink r:id="rId2" w:history="1">
            <w:proofErr w:type="gramStart"/>
            <w:r w:rsidR="00DC5EA0" w:rsidRPr="00DC5EA0">
              <w:rPr>
                <w:rStyle w:val="a8"/>
                <w:rFonts w:ascii="Segoe UI Light" w:hAnsi="Segoe UI Light" w:cs="Segoe UI Light"/>
              </w:rPr>
              <w:t>Как</w:t>
            </w:r>
            <w:proofErr w:type="gramEnd"/>
            <w:r w:rsidR="00DC5EA0" w:rsidRPr="00DC5EA0">
              <w:rPr>
                <w:rStyle w:val="a8"/>
                <w:rFonts w:ascii="Segoe UI Light" w:hAnsi="Segoe UI Light" w:cs="Segoe UI Light"/>
              </w:rPr>
              <w:t xml:space="preserve"> поручить </w:t>
            </w:r>
            <w:proofErr w:type="spellStart"/>
            <w:r w:rsidR="00DC5EA0" w:rsidRPr="00DC5EA0">
              <w:rPr>
                <w:rStyle w:val="a8"/>
                <w:rFonts w:ascii="Segoe UI Light" w:hAnsi="Segoe UI Light" w:cs="Segoe UI Light"/>
              </w:rPr>
              <w:t>вреднику</w:t>
            </w:r>
            <w:proofErr w:type="spellEnd"/>
            <w:r w:rsidR="00DC5EA0" w:rsidRPr="00DC5EA0">
              <w:rPr>
                <w:rStyle w:val="a8"/>
                <w:rFonts w:ascii="Segoe UI Light" w:hAnsi="Segoe UI Light" w:cs="Segoe UI Light"/>
              </w:rPr>
              <w:t xml:space="preserve"> </w:t>
            </w:r>
            <w:r w:rsidR="00DC5EA0" w:rsidRPr="00DC5EA0">
              <w:rPr>
                <w:rStyle w:val="a8"/>
                <w:rFonts w:ascii="Segoe UI Light" w:hAnsi="Segoe UI Light" w:cs="Segoe UI Light"/>
              </w:rPr>
              <w:br/>
              <w:t>дополнительную работу</w:t>
            </w:r>
          </w:hyperlink>
          <w:bookmarkStart w:id="7" w:name="_GoBack"/>
          <w:bookmarkEnd w:id="7"/>
        </w:p>
      </w:tc>
    </w:tr>
  </w:tbl>
  <w:p w:rsidR="00F22820" w:rsidRDefault="00F228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A0" w:rsidRDefault="00DC5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154"/>
    <w:multiLevelType w:val="multilevel"/>
    <w:tmpl w:val="379CDA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213E5E"/>
    <w:multiLevelType w:val="multilevel"/>
    <w:tmpl w:val="DE6ECC8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E55109"/>
    <w:multiLevelType w:val="multilevel"/>
    <w:tmpl w:val="FED0383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3C"/>
    <w:rsid w:val="00236225"/>
    <w:rsid w:val="004308C5"/>
    <w:rsid w:val="0049386C"/>
    <w:rsid w:val="00662D04"/>
    <w:rsid w:val="00813C3C"/>
    <w:rsid w:val="008C30C2"/>
    <w:rsid w:val="00960059"/>
    <w:rsid w:val="00CE263E"/>
    <w:rsid w:val="00DC5EA0"/>
    <w:rsid w:val="00F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7AB67C-2996-4DF8-B400-FBB5F05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820"/>
  </w:style>
  <w:style w:type="paragraph" w:styleId="a5">
    <w:name w:val="footer"/>
    <w:basedOn w:val="a"/>
    <w:link w:val="a6"/>
    <w:uiPriority w:val="99"/>
    <w:unhideWhenUsed/>
    <w:rsid w:val="00F2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820"/>
  </w:style>
  <w:style w:type="table" w:styleId="a7">
    <w:name w:val="Table Grid"/>
    <w:basedOn w:val="a1"/>
    <w:uiPriority w:val="59"/>
    <w:rsid w:val="00F2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2820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DC5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ol.kontur.ru/courses/soon/discipline-safet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chool.kontur.ru/publications/181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Контур.Школа -</dc:creator>
  <cp:keywords/>
  <dc:description/>
  <cp:lastModifiedBy>Стромова Инна Валерьевна</cp:lastModifiedBy>
  <cp:revision>3</cp:revision>
  <cp:lastPrinted>2020-02-17T13:28:00Z</cp:lastPrinted>
  <dcterms:created xsi:type="dcterms:W3CDTF">2020-05-21T06:46:00Z</dcterms:created>
  <dcterms:modified xsi:type="dcterms:W3CDTF">2020-05-21T06:51:00Z</dcterms:modified>
</cp:coreProperties>
</file>